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008" w:rsidRDefault="00470008" w:rsidP="00470008">
      <w:pPr>
        <w:spacing w:line="420" w:lineRule="exact"/>
        <w:jc w:val="center"/>
        <w:rPr>
          <w:rFonts w:ascii="Arial" w:hAnsi="Arial" w:cs="Arial"/>
          <w:b/>
          <w:sz w:val="32"/>
          <w:szCs w:val="32"/>
        </w:rPr>
      </w:pPr>
      <w:r>
        <w:rPr>
          <w:rFonts w:ascii="Arial" w:hAnsi="Arial" w:cs="Arial"/>
          <w:b/>
          <w:sz w:val="32"/>
          <w:szCs w:val="32"/>
        </w:rPr>
        <w:t>OPEN SOURCE SOFTWARE NOTICE</w:t>
      </w:r>
    </w:p>
    <w:p w:rsidR="00470008" w:rsidRDefault="00470008" w:rsidP="00470008">
      <w:pPr>
        <w:spacing w:line="420" w:lineRule="exact"/>
        <w:jc w:val="center"/>
        <w:rPr>
          <w:rFonts w:ascii="Arial" w:hAnsi="Arial" w:cs="Arial"/>
          <w:b/>
          <w:sz w:val="32"/>
          <w:szCs w:val="32"/>
        </w:rPr>
      </w:pPr>
    </w:p>
    <w:p w:rsidR="00470008" w:rsidRDefault="00470008" w:rsidP="00470008">
      <w:pPr>
        <w:spacing w:line="420" w:lineRule="exact"/>
        <w:jc w:val="both"/>
        <w:rPr>
          <w:rFonts w:ascii="Arial" w:hAnsi="Arial" w:cs="Arial"/>
        </w:rPr>
      </w:pPr>
      <w:r>
        <w:rPr>
          <w:rFonts w:ascii="Arial" w:hAnsi="Arial" w:cs="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70008" w:rsidRDefault="00470008" w:rsidP="00470008">
      <w:pPr>
        <w:spacing w:line="420" w:lineRule="exact"/>
        <w:jc w:val="both"/>
        <w:rPr>
          <w:rFonts w:ascii="Arial" w:hAnsi="Arial" w:cs="Arial"/>
        </w:rPr>
      </w:pPr>
    </w:p>
    <w:p w:rsidR="00470008" w:rsidRDefault="00470008" w:rsidP="00470008">
      <w:pPr>
        <w:spacing w:line="420" w:lineRule="exact"/>
        <w:jc w:val="both"/>
        <w:rPr>
          <w:rFonts w:ascii="Arial" w:hAnsi="Arial" w:cs="Arial"/>
          <w:b/>
          <w:i/>
        </w:rPr>
      </w:pPr>
      <w:r>
        <w:rPr>
          <w:rFonts w:ascii="Arial" w:hAnsi="Arial" w:cs="Arial"/>
          <w:b/>
          <w:sz w:val="32"/>
          <w:szCs w:val="32"/>
        </w:rPr>
        <w:t xml:space="preserve">Warranty Disclaimer  </w:t>
      </w:r>
      <w:r>
        <w:rPr>
          <w:rFonts w:ascii="Arial" w:hAnsi="Arial" w:cs="Arial"/>
          <w:b/>
        </w:rPr>
        <w:t xml:space="preserve"> </w:t>
      </w:r>
      <w:r>
        <w:rPr>
          <w:rFonts w:ascii="微软雅黑" w:eastAsia="微软雅黑" w:hAnsi="微软雅黑" w:cs="Arial" w:hint="eastAsia"/>
          <w:b/>
          <w:i/>
        </w:rPr>
        <w:t xml:space="preserve"> </w:t>
      </w:r>
    </w:p>
    <w:p w:rsidR="00470008" w:rsidRDefault="00470008" w:rsidP="00470008">
      <w:pPr>
        <w:spacing w:line="420" w:lineRule="exact"/>
        <w:jc w:val="both"/>
        <w:rPr>
          <w:rFonts w:ascii="Arial" w:hAnsi="Arial" w:cs="Arial"/>
          <w:b/>
          <w:caps/>
          <w:sz w:val="18"/>
          <w:szCs w:val="18"/>
        </w:rPr>
      </w:pPr>
      <w:r>
        <w:rPr>
          <w:rFonts w:ascii="Arial" w:hAnsi="Arial" w:cs="Arial"/>
          <w:b/>
          <w:caps/>
          <w:sz w:val="18"/>
          <w:szCs w:val="18"/>
        </w:rPr>
        <w:t>The open source software in this product is distributed in the hope that it will be useful, but WITHOUT ANY WARRANTY, without even the implied warranty of MERCHANTABILITY or FITNESS FOR A PARTICULAR PURPOSE. See the applicable licenses for more details.</w:t>
      </w:r>
    </w:p>
    <w:p w:rsidR="00470008" w:rsidRDefault="00470008" w:rsidP="00470008">
      <w:pPr>
        <w:spacing w:line="420" w:lineRule="exact"/>
        <w:jc w:val="both"/>
        <w:rPr>
          <w:rFonts w:ascii="Arial" w:hAnsi="Arial" w:cs="Arial"/>
          <w:i/>
          <w:color w:val="0099FF"/>
          <w:sz w:val="18"/>
          <w:szCs w:val="18"/>
        </w:rPr>
      </w:pPr>
    </w:p>
    <w:p w:rsidR="00470008" w:rsidRDefault="00470008" w:rsidP="00470008">
      <w:pPr>
        <w:spacing w:line="420" w:lineRule="exact"/>
        <w:jc w:val="both"/>
        <w:rPr>
          <w:rFonts w:ascii="Arial" w:hAnsi="Arial" w:cs="Arial"/>
          <w:b/>
          <w:sz w:val="32"/>
          <w:szCs w:val="32"/>
        </w:rPr>
      </w:pPr>
      <w:r>
        <w:rPr>
          <w:rFonts w:ascii="Arial" w:hAnsi="Arial" w:cs="Arial"/>
          <w:b/>
          <w:sz w:val="32"/>
          <w:szCs w:val="32"/>
        </w:rPr>
        <w:t xml:space="preserve">Copyright Notice and License Texts </w:t>
      </w:r>
    </w:p>
    <w:p w:rsidR="00470008" w:rsidRDefault="00470008" w:rsidP="00470008">
      <w:pPr>
        <w:pStyle w:val="af4"/>
        <w:spacing w:before="312" w:after="0" w:line="240" w:lineRule="auto"/>
        <w:jc w:val="left"/>
        <w:rPr>
          <w:rFonts w:ascii="Arial" w:hAnsi="Arial" w:cs="Arial"/>
          <w:bCs w:val="0"/>
          <w:sz w:val="21"/>
          <w:szCs w:val="21"/>
        </w:rPr>
      </w:pPr>
    </w:p>
    <w:p w:rsidR="00470008" w:rsidRDefault="00470008" w:rsidP="00470008">
      <w:pPr>
        <w:pStyle w:val="af4"/>
        <w:spacing w:before="312"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z w:val="18"/>
          <w:szCs w:val="22"/>
        </w:rPr>
        <w:t xml:space="preserve"> </w:t>
      </w:r>
      <w:proofErr w:type="spellStart"/>
      <w:r w:rsidRPr="00E83D5A">
        <w:rPr>
          <w:rFonts w:ascii="微软雅黑" w:eastAsia="微软雅黑" w:hAnsi="微软雅黑" w:cs="宋体" w:hint="eastAsia"/>
          <w:b w:val="0"/>
          <w:sz w:val="21"/>
          <w:szCs w:val="21"/>
        </w:rPr>
        <w:t>tboot</w:t>
      </w:r>
      <w:proofErr w:type="spellEnd"/>
      <w:r w:rsidRPr="00E83D5A">
        <w:rPr>
          <w:rFonts w:ascii="微软雅黑" w:eastAsia="微软雅黑" w:hAnsi="微软雅黑" w:cs="宋体" w:hint="eastAsia"/>
          <w:b w:val="0"/>
          <w:sz w:val="21"/>
          <w:szCs w:val="21"/>
        </w:rPr>
        <w:t xml:space="preserve"> </w:t>
      </w:r>
      <w:r w:rsidRPr="00E83D5A">
        <w:rPr>
          <w:rFonts w:ascii="微软雅黑" w:eastAsia="微软雅黑" w:hAnsi="微软雅黑" w:cs="宋体"/>
          <w:b w:val="0"/>
          <w:sz w:val="21"/>
          <w:szCs w:val="21"/>
        </w:rPr>
        <w:t>1.9.12</w:t>
      </w:r>
    </w:p>
    <w:p w:rsidR="00470008" w:rsidRDefault="00470008" w:rsidP="00470008">
      <w:pPr>
        <w:rPr>
          <w:rFonts w:ascii="Arial" w:hAnsi="Arial" w:cs="Arial"/>
          <w:b/>
        </w:rPr>
      </w:pPr>
      <w:r>
        <w:rPr>
          <w:rFonts w:ascii="Arial" w:hAnsi="Arial" w:cs="Arial"/>
          <w:b/>
        </w:rPr>
        <w:t xml:space="preserve">Copyright notice: </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2006-2013, Intel Corporation</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2008-2013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2007-2010,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2008-2012 by Cisco Systems, Inc.</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2012 Cisco Systems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2008-2011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2006-2012,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lastRenderedPageBreak/>
        <w:t>Copyright (c) 1990, 1993 The Regents of the University of California.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2003-2010 Marcus </w:t>
      </w:r>
      <w:proofErr w:type="spellStart"/>
      <w:r w:rsidRPr="00470008">
        <w:rPr>
          <w:rFonts w:ascii="微软雅黑" w:eastAsia="微软雅黑" w:hAnsi="微软雅黑" w:cs="宋体"/>
          <w:bCs/>
          <w:sz w:val="21"/>
          <w:szCs w:val="21"/>
        </w:rPr>
        <w:t>Geelnard</w:t>
      </w:r>
      <w:proofErr w:type="spellEnd"/>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2001 - 2010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2011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2000, Michael Smith &lt;msmith@freebsd.org&gt;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2004, Scott Long &lt;scottl@freebsd.org&gt;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2007-2009,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2010-2011,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2013, Intel Corporation. All rights reserved.</w:t>
      </w:r>
    </w:p>
    <w:p w:rsidR="00470008" w:rsidRPr="00470008" w:rsidRDefault="00470008" w:rsidP="00470008">
      <w:pPr>
        <w:pStyle w:val="Default"/>
        <w:rPr>
          <w:rFonts w:ascii="微软雅黑" w:eastAsia="微软雅黑" w:hAnsi="微软雅黑" w:cs="宋体"/>
          <w:bCs/>
          <w:sz w:val="21"/>
          <w:szCs w:val="21"/>
        </w:rPr>
      </w:pPr>
      <w:proofErr w:type="gramStart"/>
      <w:r w:rsidRPr="00470008">
        <w:rPr>
          <w:rFonts w:ascii="微软雅黑" w:eastAsia="微软雅黑" w:hAnsi="微软雅黑" w:cs="宋体"/>
          <w:bCs/>
          <w:sz w:val="21"/>
          <w:szCs w:val="21"/>
        </w:rPr>
        <w:t>copyright</w:t>
      </w:r>
      <w:proofErr w:type="gramEnd"/>
      <w:r w:rsidRPr="00470008">
        <w:rPr>
          <w:rFonts w:ascii="微软雅黑" w:eastAsia="微软雅黑" w:hAnsi="微软雅黑" w:cs="宋体"/>
          <w:bCs/>
          <w:sz w:val="21"/>
          <w:szCs w:val="21"/>
        </w:rPr>
        <w:t xml:space="preserve"> (c) 2010-2011, Intel Corporation</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2003-2009,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2008-2011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w:t>
      </w:r>
      <w:proofErr w:type="spellStart"/>
      <w:r w:rsidRPr="00470008">
        <w:rPr>
          <w:rFonts w:ascii="微软雅黑" w:eastAsia="微软雅黑" w:hAnsi="微软雅黑" w:cs="宋体"/>
          <w:bCs/>
          <w:sz w:val="21"/>
          <w:szCs w:val="21"/>
        </w:rPr>
        <w:t>reseved</w:t>
      </w:r>
      <w:proofErr w:type="spellEnd"/>
      <w:r w:rsidRPr="00470008">
        <w:rPr>
          <w:rFonts w:ascii="微软雅黑" w:eastAsia="微软雅黑" w:hAnsi="微软雅黑" w:cs="宋体"/>
          <w:bCs/>
          <w:sz w:val="21"/>
          <w:szCs w:val="21"/>
        </w:rPr>
        <w: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1989, 1993 The Regents of the University of California.  All rights reserved.</w:t>
      </w:r>
    </w:p>
    <w:p w:rsidR="00470008" w:rsidRPr="00470008" w:rsidRDefault="00470008" w:rsidP="00470008">
      <w:pPr>
        <w:pStyle w:val="Default"/>
        <w:rPr>
          <w:rFonts w:ascii="微软雅黑" w:eastAsia="微软雅黑" w:hAnsi="微软雅黑" w:cs="宋体"/>
          <w:bCs/>
          <w:sz w:val="21"/>
          <w:szCs w:val="21"/>
        </w:rPr>
      </w:pPr>
      <w:proofErr w:type="gramStart"/>
      <w:r w:rsidRPr="00470008">
        <w:rPr>
          <w:rFonts w:ascii="微软雅黑" w:eastAsia="微软雅黑" w:hAnsi="微软雅黑" w:cs="宋体"/>
          <w:bCs/>
          <w:sz w:val="21"/>
          <w:szCs w:val="21"/>
        </w:rPr>
        <w:t>copyright</w:t>
      </w:r>
      <w:proofErr w:type="gramEnd"/>
      <w:r w:rsidRPr="00470008">
        <w:rPr>
          <w:rFonts w:ascii="微软雅黑" w:eastAsia="微软雅黑" w:hAnsi="微软雅黑" w:cs="宋体"/>
          <w:bCs/>
          <w:sz w:val="21"/>
          <w:szCs w:val="21"/>
        </w:rPr>
        <w:t xml:space="preserve"> (c) 2010-2018, Intel Corporation</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2019, Intel Corporation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2008-2012 Cisco Systems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2003-2011,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2006-2007,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2006-2010,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lastRenderedPageBreak/>
        <w:t xml:space="preserve">Copyright (c) 2014, Intel Corporation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2020 Cisco Systems, Inc. &lt;pmoore2@cisco.com&gt;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2014 by Intel Corp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2008, 2009, 2012 Cisco Systems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1998 Michael Smith (msmith@freebsd.org)</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2013, Intel Corporation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2006-2014,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2007-2013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2008-2011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w:t>
      </w:r>
      <w:proofErr w:type="spellStart"/>
      <w:r w:rsidRPr="00470008">
        <w:rPr>
          <w:rFonts w:ascii="微软雅黑" w:eastAsia="微软雅黑" w:hAnsi="微软雅黑" w:cs="宋体"/>
          <w:bCs/>
          <w:sz w:val="21"/>
          <w:szCs w:val="21"/>
        </w:rPr>
        <w:t>resevered</w:t>
      </w:r>
      <w:proofErr w:type="spellEnd"/>
      <w:r w:rsidRPr="00470008">
        <w:rPr>
          <w:rFonts w:ascii="微软雅黑" w:eastAsia="微软雅黑" w:hAnsi="微软雅黑" w:cs="宋体"/>
          <w:bCs/>
          <w:sz w:val="21"/>
          <w:szCs w:val="21"/>
        </w:rPr>
        <w: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2001 - 2014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2000, </w:t>
      </w:r>
      <w:proofErr w:type="spellStart"/>
      <w:r w:rsidRPr="00470008">
        <w:rPr>
          <w:rFonts w:ascii="微软雅黑" w:eastAsia="微软雅黑" w:hAnsi="微软雅黑" w:cs="宋体"/>
          <w:bCs/>
          <w:sz w:val="21"/>
          <w:szCs w:val="21"/>
        </w:rPr>
        <w:t>BSDi</w:t>
      </w:r>
      <w:proofErr w:type="spellEnd"/>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1990 The Regents of the University of California.</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2006-2011,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2008-2011 Cisco Systems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2005 Thorsten </w:t>
      </w:r>
      <w:proofErr w:type="spellStart"/>
      <w:r w:rsidRPr="00470008">
        <w:rPr>
          <w:rFonts w:ascii="微软雅黑" w:eastAsia="微软雅黑" w:hAnsi="微软雅黑" w:cs="宋体"/>
          <w:bCs/>
          <w:sz w:val="21"/>
          <w:szCs w:val="21"/>
        </w:rPr>
        <w:t>Lockert</w:t>
      </w:r>
      <w:proofErr w:type="spellEnd"/>
      <w:r w:rsidRPr="00470008">
        <w:rPr>
          <w:rFonts w:ascii="微软雅黑" w:eastAsia="微软雅黑" w:hAnsi="微软雅黑" w:cs="宋体"/>
          <w:bCs/>
          <w:sz w:val="21"/>
          <w:szCs w:val="21"/>
        </w:rPr>
        <w:t xml:space="preserve"> &lt;tholo@sigmasoft.com&gt;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2006-2013,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1998 Doug </w:t>
      </w:r>
      <w:proofErr w:type="spellStart"/>
      <w:r w:rsidRPr="00470008">
        <w:rPr>
          <w:rFonts w:ascii="微软雅黑" w:eastAsia="微软雅黑" w:hAnsi="微软雅黑" w:cs="宋体"/>
          <w:bCs/>
          <w:sz w:val="21"/>
          <w:szCs w:val="21"/>
        </w:rPr>
        <w:t>Rabson</w:t>
      </w:r>
      <w:proofErr w:type="spellEnd"/>
      <w:r w:rsidRPr="00470008">
        <w:rPr>
          <w:rFonts w:ascii="微软雅黑" w:eastAsia="微软雅黑" w:hAnsi="微软雅黑" w:cs="宋体"/>
          <w:bCs/>
          <w:sz w:val="21"/>
          <w:szCs w:val="21"/>
        </w:rPr>
        <w:t xml:space="preserve">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1991 The Regents of the University of California.</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2012, 2013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2003-2010,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2006-2009,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lastRenderedPageBreak/>
        <w:t xml:space="preserve">Copyright (c) 2005-2009 Cisco Systems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2004 </w:t>
      </w:r>
      <w:proofErr w:type="spellStart"/>
      <w:r w:rsidRPr="00470008">
        <w:rPr>
          <w:rFonts w:ascii="微软雅黑" w:eastAsia="微软雅黑" w:hAnsi="微软雅黑" w:cs="宋体"/>
          <w:bCs/>
          <w:sz w:val="21"/>
          <w:szCs w:val="21"/>
        </w:rPr>
        <w:t>Artur</w:t>
      </w:r>
      <w:proofErr w:type="spellEnd"/>
      <w:r w:rsidRPr="00470008">
        <w:rPr>
          <w:rFonts w:ascii="微软雅黑" w:eastAsia="微软雅黑" w:hAnsi="微软雅黑" w:cs="宋体"/>
          <w:bCs/>
          <w:sz w:val="21"/>
          <w:szCs w:val="21"/>
        </w:rPr>
        <w:t xml:space="preserve"> Grabowski &lt;art@openbsd.org&gt;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2010, Intel Corporation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2016 Real-Time Systems GmbH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2012, 2013 Cisco Systems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1997, Stefan </w:t>
      </w:r>
      <w:proofErr w:type="spellStart"/>
      <w:r w:rsidRPr="00470008">
        <w:rPr>
          <w:rFonts w:ascii="微软雅黑" w:eastAsia="微软雅黑" w:hAnsi="微软雅黑" w:cs="宋体"/>
          <w:bCs/>
          <w:sz w:val="21"/>
          <w:szCs w:val="21"/>
        </w:rPr>
        <w:t>Esser</w:t>
      </w:r>
      <w:proofErr w:type="spellEnd"/>
      <w:r w:rsidRPr="00470008">
        <w:rPr>
          <w:rFonts w:ascii="微软雅黑" w:eastAsia="微软雅黑" w:hAnsi="微软雅黑" w:cs="宋体"/>
          <w:bCs/>
          <w:sz w:val="21"/>
          <w:szCs w:val="21"/>
        </w:rPr>
        <w:t xml:space="preserve"> &lt;se@freebsd.org&gt;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2008-2011, 2013 by Cisco Systems, Inc.</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2006-2008,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2008-2011, 2013 by Cisco Systems, </w:t>
      </w:r>
      <w:proofErr w:type="spellStart"/>
      <w:r w:rsidRPr="00470008">
        <w:rPr>
          <w:rFonts w:ascii="微软雅黑" w:eastAsia="微软雅黑" w:hAnsi="微软雅黑" w:cs="宋体"/>
          <w:bCs/>
          <w:sz w:val="21"/>
          <w:szCs w:val="21"/>
        </w:rPr>
        <w:t>Inc</w:t>
      </w:r>
      <w:proofErr w:type="spellEnd"/>
      <w:r w:rsidRPr="00470008">
        <w:rPr>
          <w:rFonts w:ascii="微软雅黑" w:eastAsia="微软雅黑" w:hAnsi="微软雅黑" w:cs="宋体"/>
          <w:bCs/>
          <w:sz w:val="21"/>
          <w:szCs w:val="21"/>
        </w:rPr>
        <w:t xml:space="preserve">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2008, 2009 by Cisco Systems, Inc.</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2014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2005 Marco </w:t>
      </w:r>
      <w:proofErr w:type="spellStart"/>
      <w:r w:rsidRPr="00470008">
        <w:rPr>
          <w:rFonts w:ascii="微软雅黑" w:eastAsia="微软雅黑" w:hAnsi="微软雅黑" w:cs="宋体"/>
          <w:bCs/>
          <w:sz w:val="21"/>
          <w:szCs w:val="21"/>
        </w:rPr>
        <w:t>Peereboom</w:t>
      </w:r>
      <w:proofErr w:type="spellEnd"/>
      <w:r w:rsidRPr="00470008">
        <w:rPr>
          <w:rFonts w:ascii="微软雅黑" w:eastAsia="微软雅黑" w:hAnsi="微软雅黑" w:cs="宋体"/>
          <w:bCs/>
          <w:sz w:val="21"/>
          <w:szCs w:val="21"/>
        </w:rPr>
        <w:t xml:space="preserve"> &lt;marco@openbsd.org&gt;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2006-2020, Intel Corporation All rights reserved.</w:t>
      </w:r>
    </w:p>
    <w:p w:rsidR="00470008" w:rsidRPr="00470008" w:rsidRDefault="00470008" w:rsidP="00470008">
      <w:pPr>
        <w:pStyle w:val="Default"/>
        <w:rPr>
          <w:rFonts w:ascii="微软雅黑" w:eastAsia="微软雅黑" w:hAnsi="微软雅黑" w:cs="宋体"/>
          <w:bCs/>
          <w:sz w:val="21"/>
          <w:szCs w:val="21"/>
        </w:rPr>
      </w:pPr>
      <w:proofErr w:type="gramStart"/>
      <w:r w:rsidRPr="00470008">
        <w:rPr>
          <w:rFonts w:ascii="微软雅黑" w:eastAsia="微软雅黑" w:hAnsi="微软雅黑" w:cs="宋体"/>
          <w:bCs/>
          <w:sz w:val="21"/>
          <w:szCs w:val="21"/>
        </w:rPr>
        <w:t>copyright</w:t>
      </w:r>
      <w:proofErr w:type="gramEnd"/>
      <w:r w:rsidRPr="00470008">
        <w:rPr>
          <w:rFonts w:ascii="微软雅黑" w:eastAsia="微软雅黑" w:hAnsi="微软雅黑" w:cs="宋体"/>
          <w:bCs/>
          <w:sz w:val="21"/>
          <w:szCs w:val="21"/>
        </w:rPr>
        <w:t xml:space="preserve"> (c) 2010, Intel Corporation</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1992, 1993 The Regents of the University of California.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 xml:space="preserve">Copyright (c) 2014 Intel Corp </w:t>
      </w:r>
      <w:proofErr w:type="gramStart"/>
      <w:r w:rsidRPr="00470008">
        <w:rPr>
          <w:rFonts w:ascii="微软雅黑" w:eastAsia="微软雅黑" w:hAnsi="微软雅黑" w:cs="宋体"/>
          <w:bCs/>
          <w:sz w:val="21"/>
          <w:szCs w:val="21"/>
        </w:rPr>
        <w:t>All</w:t>
      </w:r>
      <w:proofErr w:type="gramEnd"/>
      <w:r w:rsidRPr="00470008">
        <w:rPr>
          <w:rFonts w:ascii="微软雅黑" w:eastAsia="微软雅黑" w:hAnsi="微软雅黑" w:cs="宋体"/>
          <w:bCs/>
          <w:sz w:val="21"/>
          <w:szCs w:val="21"/>
        </w:rPr>
        <w:t xml:space="preserve">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1995, 1996, 1997, and 1998 WIDE Project.</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2006-2010, Intel Corporation</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2003-2008, Intel Corporation All rights reserved.</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(c) 1993 The Regents of the University of California.</w:t>
      </w:r>
    </w:p>
    <w:p w:rsidR="00470008" w:rsidRP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lastRenderedPageBreak/>
        <w:t>Copyright (c) 2014-2016, Intel Corporation. All rights reserved.</w:t>
      </w:r>
    </w:p>
    <w:p w:rsidR="00470008" w:rsidRDefault="00470008" w:rsidP="00470008">
      <w:pPr>
        <w:pStyle w:val="Default"/>
        <w:rPr>
          <w:rFonts w:ascii="微软雅黑" w:eastAsia="微软雅黑" w:hAnsi="微软雅黑" w:cs="宋体"/>
          <w:bCs/>
          <w:sz w:val="21"/>
          <w:szCs w:val="21"/>
        </w:rPr>
      </w:pPr>
      <w:r w:rsidRPr="00470008">
        <w:rPr>
          <w:rFonts w:ascii="微软雅黑" w:eastAsia="微软雅黑" w:hAnsi="微软雅黑" w:cs="宋体"/>
          <w:bCs/>
          <w:sz w:val="21"/>
          <w:szCs w:val="21"/>
        </w:rPr>
        <w:t>Copyright 2001 - 2007 Intel Corporation. All Rights Reserved.</w:t>
      </w:r>
    </w:p>
    <w:p w:rsidR="00E83D5A" w:rsidRDefault="00E83D5A" w:rsidP="00470008">
      <w:pPr>
        <w:pStyle w:val="Default"/>
        <w:rPr>
          <w:rFonts w:ascii="微软雅黑" w:eastAsia="微软雅黑" w:hAnsi="微软雅黑" w:cs="宋体"/>
          <w:bCs/>
          <w:sz w:val="21"/>
          <w:szCs w:val="21"/>
        </w:rPr>
      </w:pPr>
    </w:p>
    <w:p w:rsidR="00470008" w:rsidRPr="00E83D5A" w:rsidRDefault="00470008" w:rsidP="00470008">
      <w:pPr>
        <w:pStyle w:val="Default"/>
        <w:rPr>
          <w:rFonts w:ascii="微软雅黑" w:eastAsia="微软雅黑" w:hAnsi="微软雅黑" w:cs="Times New Roman"/>
          <w:b/>
          <w:i/>
          <w:snapToGrid w:val="0"/>
          <w:color w:val="auto"/>
          <w:sz w:val="21"/>
          <w:szCs w:val="21"/>
        </w:rPr>
      </w:pPr>
      <w:r>
        <w:rPr>
          <w:b/>
          <w:color w:val="auto"/>
          <w:szCs w:val="21"/>
        </w:rPr>
        <w:t>License:</w:t>
      </w:r>
      <w:r>
        <w:rPr>
          <w:color w:val="auto"/>
          <w:szCs w:val="21"/>
        </w:rPr>
        <w:t xml:space="preserve"> </w:t>
      </w:r>
      <w:bookmarkStart w:id="0" w:name="_GoBack"/>
      <w:r w:rsidRPr="00E83D5A">
        <w:rPr>
          <w:color w:val="auto"/>
          <w:sz w:val="21"/>
          <w:szCs w:val="21"/>
        </w:rPr>
        <w:t>BSD</w:t>
      </w:r>
    </w:p>
    <w:bookmarkEnd w:id="0"/>
    <w:p w:rsidR="00470008" w:rsidRDefault="00470008" w:rsidP="00470008">
      <w:r>
        <w:t>BSD Zero Clause License</w:t>
      </w:r>
    </w:p>
    <w:p w:rsidR="00470008" w:rsidRDefault="00470008" w:rsidP="00470008">
      <w:r>
        <w:t xml:space="preserve">Copyright (C) 2006 by Rob </w:t>
      </w:r>
      <w:proofErr w:type="spellStart"/>
      <w:r>
        <w:t>Landley</w:t>
      </w:r>
      <w:proofErr w:type="spellEnd"/>
      <w:r>
        <w:t xml:space="preserve"> &lt;rob@landley.net&gt;</w:t>
      </w:r>
    </w:p>
    <w:p w:rsidR="00470008" w:rsidRDefault="00470008" w:rsidP="00470008"/>
    <w:p w:rsidR="00470008" w:rsidRDefault="00470008" w:rsidP="00470008">
      <w:r>
        <w:t>Permission to use, copy, modify, and/or distribute this software for any purpose with or without fee is hereby granted.</w:t>
      </w:r>
    </w:p>
    <w:p w:rsidR="00470008" w:rsidRDefault="00470008" w:rsidP="00470008"/>
    <w:p w:rsidR="00CC2494" w:rsidRDefault="00470008" w:rsidP="00470008">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CC24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5F8" w:rsidRDefault="003F05F8">
      <w:r>
        <w:separator/>
      </w:r>
    </w:p>
  </w:endnote>
  <w:endnote w:type="continuationSeparator" w:id="0">
    <w:p w:rsidR="003F05F8" w:rsidRDefault="003F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185F76">
      <w:tc>
        <w:tcPr>
          <w:tcW w:w="1760" w:type="pct"/>
        </w:tcPr>
        <w:p w:rsidR="00185F76" w:rsidRDefault="00185F76">
          <w:pPr>
            <w:pStyle w:val="aa"/>
            <w:ind w:firstLine="360"/>
          </w:pPr>
          <w:r>
            <w:fldChar w:fldCharType="begin"/>
          </w:r>
          <w:r>
            <w:instrText xml:space="preserve"> TIME \@ "yyyy-M-d" </w:instrText>
          </w:r>
          <w:r>
            <w:fldChar w:fldCharType="separate"/>
          </w:r>
          <w:r w:rsidR="00E83D5A">
            <w:rPr>
              <w:noProof/>
            </w:rPr>
            <w:t>2021-6-11</w:t>
          </w:r>
          <w:r>
            <w:rPr>
              <w:noProof/>
            </w:rPr>
            <w:fldChar w:fldCharType="end"/>
          </w:r>
        </w:p>
      </w:tc>
      <w:tc>
        <w:tcPr>
          <w:tcW w:w="1714" w:type="pct"/>
        </w:tcPr>
        <w:p w:rsidR="00185F76" w:rsidRDefault="00185F76">
          <w:pPr>
            <w:pStyle w:val="aa"/>
          </w:pPr>
          <w:r>
            <w:rPr>
              <w:rFonts w:hint="eastAsia"/>
            </w:rPr>
            <w:t>华为保密信息</w:t>
          </w:r>
          <w:r>
            <w:rPr>
              <w:rFonts w:hint="eastAsia"/>
            </w:rPr>
            <w:t>,</w:t>
          </w:r>
          <w:r>
            <w:rPr>
              <w:rFonts w:hint="eastAsia"/>
            </w:rPr>
            <w:t>未经授权禁止扩散</w:t>
          </w:r>
        </w:p>
      </w:tc>
      <w:tc>
        <w:tcPr>
          <w:tcW w:w="1527" w:type="pct"/>
        </w:tcPr>
        <w:p w:rsidR="00185F76" w:rsidRDefault="00185F76">
          <w:pPr>
            <w:pStyle w:val="aa"/>
            <w:ind w:firstLine="360"/>
            <w:jc w:val="right"/>
          </w:pPr>
          <w:r>
            <w:rPr>
              <w:rFonts w:hint="eastAsia"/>
            </w:rPr>
            <w:t>第</w:t>
          </w:r>
          <w:r>
            <w:fldChar w:fldCharType="begin"/>
          </w:r>
          <w:r>
            <w:instrText>PAGE</w:instrText>
          </w:r>
          <w:r>
            <w:fldChar w:fldCharType="separate"/>
          </w:r>
          <w:r w:rsidR="00E83D5A">
            <w:rPr>
              <w:noProof/>
            </w:rPr>
            <w:t>5</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E83D5A">
            <w:rPr>
              <w:noProof/>
            </w:rPr>
            <w:t>5</w:t>
          </w:r>
          <w:r>
            <w:rPr>
              <w:noProof/>
            </w:rPr>
            <w:fldChar w:fldCharType="end"/>
          </w:r>
          <w:r>
            <w:rPr>
              <w:rFonts w:hint="eastAsia"/>
            </w:rPr>
            <w:t>页</w:t>
          </w:r>
        </w:p>
      </w:tc>
    </w:tr>
  </w:tbl>
  <w:p w:rsidR="00185F76" w:rsidRDefault="00185F7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5F8" w:rsidRDefault="003F05F8">
      <w:r>
        <w:separator/>
      </w:r>
    </w:p>
  </w:footnote>
  <w:footnote w:type="continuationSeparator" w:id="0">
    <w:p w:rsidR="003F05F8" w:rsidRDefault="003F0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185F76">
      <w:trPr>
        <w:cantSplit/>
        <w:trHeight w:hRule="exact" w:val="782"/>
      </w:trPr>
      <w:tc>
        <w:tcPr>
          <w:tcW w:w="500" w:type="pct"/>
        </w:tcPr>
        <w:p w:rsidR="00185F76" w:rsidRDefault="00185F76">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185F76" w:rsidRDefault="00185F76">
          <w:pPr>
            <w:rPr>
              <w:rFonts w:ascii="Dotum" w:eastAsia="Dotum" w:hAnsi="Dotum"/>
            </w:rPr>
          </w:pPr>
        </w:p>
      </w:tc>
      <w:tc>
        <w:tcPr>
          <w:tcW w:w="3500" w:type="pct"/>
          <w:vAlign w:val="bottom"/>
        </w:tcPr>
        <w:p w:rsidR="00185F76" w:rsidRDefault="00185F76">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185F76" w:rsidRDefault="00185F76">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185F76" w:rsidRDefault="00185F76">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A06"/>
    <w:rsid w:val="0002045C"/>
    <w:rsid w:val="000701CE"/>
    <w:rsid w:val="00185F76"/>
    <w:rsid w:val="001D7B9A"/>
    <w:rsid w:val="001F1E5B"/>
    <w:rsid w:val="0029780E"/>
    <w:rsid w:val="003676EA"/>
    <w:rsid w:val="003F05F8"/>
    <w:rsid w:val="00470008"/>
    <w:rsid w:val="005D3999"/>
    <w:rsid w:val="00675E33"/>
    <w:rsid w:val="007632D8"/>
    <w:rsid w:val="00782AA1"/>
    <w:rsid w:val="008418C9"/>
    <w:rsid w:val="008E46EB"/>
    <w:rsid w:val="008F712B"/>
    <w:rsid w:val="00920B8F"/>
    <w:rsid w:val="009266DA"/>
    <w:rsid w:val="009F44ED"/>
    <w:rsid w:val="00A74A06"/>
    <w:rsid w:val="00AA0EF8"/>
    <w:rsid w:val="00C5400E"/>
    <w:rsid w:val="00CC2494"/>
    <w:rsid w:val="00D74F50"/>
    <w:rsid w:val="00E03BD4"/>
    <w:rsid w:val="00E83D5A"/>
    <w:rsid w:val="00F31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8EA9401-F661-4EE2-A51D-8A0B9DAA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70008"/>
    <w:pPr>
      <w:widowControl w:val="0"/>
      <w:autoSpaceDE w:val="0"/>
      <w:autoSpaceDN w:val="0"/>
      <w:adjustRightInd w:val="0"/>
      <w:snapToGrid w:val="0"/>
      <w:spacing w:line="360" w:lineRule="auto"/>
    </w:pPr>
    <w:rPr>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napToGrid/>
      <w:spacing w:before="260" w:after="260" w:line="416" w:lineRule="auto"/>
      <w:jc w:val="both"/>
      <w:outlineLvl w:val="2"/>
    </w:pPr>
    <w:rPr>
      <w:rFonts w:eastAsia="黑体"/>
      <w:bCs/>
      <w:snapToGrid w:val="0"/>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tabs>
        <w:tab w:val="num" w:pos="360"/>
      </w:tabs>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tabs>
        <w:tab w:val="num" w:pos="360"/>
      </w:tabs>
      <w:spacing w:afterLines="100"/>
      <w:ind w:left="1089" w:hanging="369"/>
      <w:jc w:val="center"/>
    </w:pPr>
    <w:rPr>
      <w:rFonts w:ascii="Arial" w:hAnsi="Arial"/>
      <w:sz w:val="18"/>
      <w:szCs w:val="18"/>
    </w:rPr>
  </w:style>
  <w:style w:type="paragraph" w:customStyle="1" w:styleId="a8">
    <w:name w:val="图样式"/>
    <w:basedOn w:val="a1"/>
    <w:pPr>
      <w:keepNext/>
      <w:widowControl/>
      <w:snapToGrid/>
      <w:spacing w:before="80" w:after="80"/>
      <w:jc w:val="center"/>
    </w:pPr>
    <w:rPr>
      <w:snapToGrid w:val="0"/>
    </w:rPr>
  </w:style>
  <w:style w:type="paragraph" w:customStyle="1" w:styleId="a9">
    <w:name w:val="文档标题"/>
    <w:basedOn w:val="a1"/>
    <w:pPr>
      <w:tabs>
        <w:tab w:val="left" w:pos="0"/>
      </w:tabs>
      <w:snapToGrid/>
      <w:spacing w:before="300" w:after="300"/>
      <w:jc w:val="center"/>
    </w:pPr>
    <w:rPr>
      <w:rFonts w:ascii="Arial" w:eastAsia="黑体" w:hAnsi="Arial"/>
      <w:snapToGrid w:val="0"/>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napToGrid/>
      <w:spacing w:line="240" w:lineRule="auto"/>
    </w:pPr>
    <w:rPr>
      <w:snapToGrid w:val="0"/>
      <w:sz w:val="18"/>
      <w:szCs w:val="18"/>
    </w:rPr>
  </w:style>
  <w:style w:type="character" w:customStyle="1" w:styleId="Char">
    <w:name w:val="批注框文本 Char"/>
    <w:basedOn w:val="a2"/>
    <w:link w:val="af3"/>
    <w:rPr>
      <w:snapToGrid w:val="0"/>
      <w:sz w:val="18"/>
      <w:szCs w:val="18"/>
    </w:rPr>
  </w:style>
  <w:style w:type="paragraph" w:styleId="af4">
    <w:name w:val="Title"/>
    <w:basedOn w:val="a1"/>
    <w:next w:val="a1"/>
    <w:link w:val="Char0"/>
    <w:qFormat/>
    <w:rsid w:val="00470008"/>
    <w:pPr>
      <w:spacing w:before="240" w:after="60"/>
      <w:jc w:val="center"/>
      <w:outlineLvl w:val="0"/>
    </w:pPr>
    <w:rPr>
      <w:rFonts w:ascii="Cambria" w:hAnsi="Cambria"/>
      <w:b/>
      <w:bCs/>
      <w:sz w:val="32"/>
      <w:szCs w:val="32"/>
    </w:rPr>
  </w:style>
  <w:style w:type="character" w:customStyle="1" w:styleId="Char0">
    <w:name w:val="标题 Char"/>
    <w:basedOn w:val="a2"/>
    <w:link w:val="af4"/>
    <w:rsid w:val="00470008"/>
    <w:rPr>
      <w:rFonts w:ascii="Cambria" w:hAnsi="Cambria"/>
      <w:b/>
      <w:bCs/>
      <w:sz w:val="32"/>
      <w:szCs w:val="32"/>
    </w:rPr>
  </w:style>
  <w:style w:type="paragraph" w:customStyle="1" w:styleId="Default">
    <w:name w:val="Default"/>
    <w:rsid w:val="00470008"/>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59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5768F-6FB1-454D-ABAB-6C483F55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867</Words>
  <Characters>4948</Characters>
  <Application>Microsoft Office Word</Application>
  <DocSecurity>0</DocSecurity>
  <Lines>41</Lines>
  <Paragraphs>11</Paragraphs>
  <ScaleCrop>false</ScaleCrop>
  <Company>Huawei Technologies Co.,Ltd.</Company>
  <LinksUpToDate>false</LinksUpToDate>
  <CharactersWithSpaces>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wenjiangxu</dc:creator>
  <cp:keywords/>
  <dc:description/>
  <cp:lastModifiedBy>wenjiangxu</cp:lastModifiedBy>
  <cp:revision>3</cp:revision>
  <dcterms:created xsi:type="dcterms:W3CDTF">2021-06-10T08:45:00Z</dcterms:created>
  <dcterms:modified xsi:type="dcterms:W3CDTF">2021-06-11T06:26:00Z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(3)BeyvXhW2cVmIa38rvIHdR/+Ix4pz3BNNfvzWTqPLvFk/VON6KY/WU6h/9kU/pokQA9uYr0e9
0IHoKGD75xNn8QYI7ORxfLx/PKmms6yELS3TDlJBARurMgnhxWlnKPTkAgFFAkabn46EE2vT
HoOBUxl1+PkeMCTA/7CaP1bndjlmu2ooZYJjazsKF1xaWBnIe7j8EM4cii7/pMDzK6zvr4/9
fFZ1IRajd25fYoWCTg</vt:lpwstr>
  </property>
  <property fmtid="{D5CDD505-2E9C-101B-9397-08002B2CF9AE}" pid="3" name="_2015_ms_pID_7253431">
    <vt:lpwstr>Ol+qDI9s1yitYehH1sedUgrgJrMW+pQpUdqSajDEQ6OMuod/gh2nSQ
iktkE8F0ktvv4z/zKir/ZQ2FxVgfIdvvpJod8X6Ej00trNNOPZPaiSILqDzhl7iMTnZWwH67
F13S4JEiHZB7ezPD1J2GaRvsrKK+rcSIoR/54p8QgqQhg2BM6ckgxrAAJeLsIAKQTplg75ME
3CU5PdKR43WWk9q8isirvxWMlp/2twxVVgVs</vt:lpwstr>
  </property>
  <property fmtid="{D5CDD505-2E9C-101B-9397-08002B2CF9AE}" pid="4" name="_2015_ms_pID_7253432">
    <vt:lpwstr>ZA==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1623392664</vt:lpwstr>
  </property>
</Properties>
</file>